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64" w:rsidRDefault="00DC5F64" w:rsidP="00DC5F64">
      <w:pPr>
        <w:autoSpaceDE w:val="0"/>
        <w:autoSpaceDN w:val="0"/>
        <w:adjustRightInd w:val="0"/>
        <w:spacing w:after="0" w:line="720" w:lineRule="auto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>Highlight prepositional phrase, underline the object of the preposition.</w:t>
      </w:r>
    </w:p>
    <w:p w:rsidR="00DC5F64" w:rsidRDefault="00DC5F64" w:rsidP="00DC5F64">
      <w:pPr>
        <w:pBdr>
          <w:bottom w:val="single" w:sz="4" w:space="1" w:color="auto"/>
        </w:pBdr>
        <w:autoSpaceDE w:val="0"/>
        <w:autoSpaceDN w:val="0"/>
        <w:adjustRightInd w:val="0"/>
        <w:spacing w:after="0" w:line="720" w:lineRule="auto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 xml:space="preserve">PRACTICE: Maritza brought a box </w:t>
      </w:r>
      <w:r w:rsidRPr="00DC5F64">
        <w:rPr>
          <w:rFonts w:ascii="CenturyGothic-Bold" w:hAnsi="CenturyGothic-Bold" w:cs="CenturyGothic-Bold"/>
          <w:b/>
          <w:bCs/>
          <w:highlight w:val="yellow"/>
        </w:rPr>
        <w:t xml:space="preserve">of </w:t>
      </w:r>
      <w:r w:rsidRPr="00DC5F64">
        <w:rPr>
          <w:rFonts w:ascii="CenturyGothic-Bold" w:hAnsi="CenturyGothic-Bold" w:cs="CenturyGothic-Bold"/>
          <w:b/>
          <w:bCs/>
          <w:highlight w:val="yellow"/>
          <w:u w:val="single"/>
        </w:rPr>
        <w:t>chocolates</w:t>
      </w:r>
      <w:r>
        <w:rPr>
          <w:rFonts w:ascii="CenturyGothic-Bold" w:hAnsi="CenturyGothic-Bold" w:cs="CenturyGothic-Bold"/>
          <w:b/>
          <w:bCs/>
        </w:rPr>
        <w:t xml:space="preserve"> </w:t>
      </w:r>
      <w:r w:rsidRPr="00DC5F64">
        <w:rPr>
          <w:rFonts w:ascii="CenturyGothic-Bold" w:hAnsi="CenturyGothic-Bold" w:cs="CenturyGothic-Bold"/>
          <w:b/>
          <w:bCs/>
          <w:highlight w:val="yellow"/>
        </w:rPr>
        <w:t xml:space="preserve">to </w:t>
      </w:r>
      <w:r w:rsidRPr="00DC5F64">
        <w:rPr>
          <w:rFonts w:ascii="CenturyGothic-Bold" w:hAnsi="CenturyGothic-Bold" w:cs="CenturyGothic-Bold"/>
          <w:b/>
          <w:bCs/>
          <w:highlight w:val="yellow"/>
          <w:u w:val="single"/>
        </w:rPr>
        <w:t>Nate</w:t>
      </w:r>
      <w:r>
        <w:rPr>
          <w:rFonts w:ascii="CenturyGothic-Bold" w:hAnsi="CenturyGothic-Bold" w:cs="CenturyGothic-Bold"/>
          <w:b/>
          <w:bCs/>
        </w:rPr>
        <w:t xml:space="preserve"> </w:t>
      </w:r>
      <w:r w:rsidRPr="00DC5F64">
        <w:rPr>
          <w:rFonts w:ascii="CenturyGothic-Bold" w:hAnsi="CenturyGothic-Bold" w:cs="CenturyGothic-Bold"/>
          <w:b/>
          <w:bCs/>
          <w:highlight w:val="yellow"/>
        </w:rPr>
        <w:t xml:space="preserve">in </w:t>
      </w:r>
      <w:r w:rsidRPr="00DC5F64">
        <w:rPr>
          <w:rFonts w:ascii="CenturyGothic-Bold" w:hAnsi="CenturyGothic-Bold" w:cs="CenturyGothic-Bold"/>
          <w:b/>
          <w:bCs/>
          <w:highlight w:val="yellow"/>
          <w:u w:val="single"/>
        </w:rPr>
        <w:t>hopes</w:t>
      </w:r>
      <w:r>
        <w:rPr>
          <w:rFonts w:ascii="CenturyGothic-Bold" w:hAnsi="CenturyGothic-Bold" w:cs="CenturyGothic-Bold"/>
          <w:b/>
          <w:bCs/>
        </w:rPr>
        <w:t xml:space="preserve"> that he would return her love </w:t>
      </w:r>
      <w:r w:rsidRPr="00DC5F64">
        <w:rPr>
          <w:rFonts w:ascii="CenturyGothic-Bold" w:hAnsi="CenturyGothic-Bold" w:cs="CenturyGothic-Bold"/>
          <w:b/>
          <w:bCs/>
          <w:highlight w:val="yellow"/>
        </w:rPr>
        <w:t xml:space="preserve">for </w:t>
      </w:r>
      <w:r w:rsidRPr="00DC5F64">
        <w:rPr>
          <w:rFonts w:ascii="CenturyGothic-Bold" w:hAnsi="CenturyGothic-Bold" w:cs="CenturyGothic-Bold"/>
          <w:b/>
          <w:bCs/>
          <w:highlight w:val="yellow"/>
          <w:u w:val="single"/>
        </w:rPr>
        <w:t>him</w:t>
      </w:r>
      <w:r>
        <w:rPr>
          <w:rFonts w:ascii="CenturyGothic-Bold" w:hAnsi="CenturyGothic-Bold" w:cs="CenturyGothic-Bold"/>
          <w:b/>
          <w:bCs/>
        </w:rPr>
        <w:t>.</w:t>
      </w:r>
      <w:bookmarkStart w:id="0" w:name="_GoBack"/>
      <w:bookmarkEnd w:id="0"/>
    </w:p>
    <w:p w:rsidR="006B7A23" w:rsidRDefault="006B7A23" w:rsidP="00DC5F64">
      <w:pPr>
        <w:autoSpaceDE w:val="0"/>
        <w:autoSpaceDN w:val="0"/>
        <w:adjustRightInd w:val="0"/>
        <w:spacing w:after="0" w:line="72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1. </w:t>
      </w:r>
      <w:r>
        <w:rPr>
          <w:rFonts w:ascii="CenturyGothic" w:hAnsi="CenturyGothic" w:cs="CenturyGothic"/>
        </w:rPr>
        <w:t>Dwight walked across the street.</w:t>
      </w:r>
    </w:p>
    <w:p w:rsidR="006B7A23" w:rsidRDefault="006B7A23" w:rsidP="00DC5F64">
      <w:pPr>
        <w:autoSpaceDE w:val="0"/>
        <w:autoSpaceDN w:val="0"/>
        <w:adjustRightInd w:val="0"/>
        <w:spacing w:after="0" w:line="72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2. </w:t>
      </w:r>
      <w:r>
        <w:rPr>
          <w:rFonts w:ascii="CenturyGothic" w:hAnsi="CenturyGothic" w:cs="CenturyGothic"/>
        </w:rPr>
        <w:t>Erin wandered into the pet store.</w:t>
      </w:r>
    </w:p>
    <w:p w:rsidR="006B7A23" w:rsidRDefault="006B7A23" w:rsidP="00DC5F64">
      <w:pPr>
        <w:autoSpaceDE w:val="0"/>
        <w:autoSpaceDN w:val="0"/>
        <w:adjustRightInd w:val="0"/>
        <w:spacing w:after="0" w:line="72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3. </w:t>
      </w:r>
      <w:r>
        <w:rPr>
          <w:rFonts w:ascii="CenturyGothic" w:hAnsi="CenturyGothic" w:cs="CenturyGothic"/>
        </w:rPr>
        <w:t>Michael left before I could say goodbye.</w:t>
      </w:r>
    </w:p>
    <w:p w:rsidR="006B7A23" w:rsidRDefault="006B7A23" w:rsidP="00DC5F64">
      <w:pPr>
        <w:autoSpaceDE w:val="0"/>
        <w:autoSpaceDN w:val="0"/>
        <w:adjustRightInd w:val="0"/>
        <w:spacing w:after="0" w:line="72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4. </w:t>
      </w:r>
      <w:r>
        <w:rPr>
          <w:rFonts w:ascii="CenturyGothic" w:hAnsi="CenturyGothic" w:cs="CenturyGothic"/>
        </w:rPr>
        <w:t>Jim's office is over there.</w:t>
      </w:r>
    </w:p>
    <w:p w:rsidR="006B7A23" w:rsidRDefault="006B7A23" w:rsidP="00DC5F64">
      <w:pPr>
        <w:autoSpaceDE w:val="0"/>
        <w:autoSpaceDN w:val="0"/>
        <w:adjustRightInd w:val="0"/>
        <w:spacing w:after="0" w:line="72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5. </w:t>
      </w:r>
      <w:r>
        <w:rPr>
          <w:rFonts w:ascii="CenturyGothic" w:hAnsi="CenturyGothic" w:cs="CenturyGothic"/>
        </w:rPr>
        <w:t>Angela fell asleep during class.</w:t>
      </w:r>
    </w:p>
    <w:p w:rsidR="006B7A23" w:rsidRDefault="006B7A23" w:rsidP="00DC5F64">
      <w:pPr>
        <w:autoSpaceDE w:val="0"/>
        <w:autoSpaceDN w:val="0"/>
        <w:adjustRightInd w:val="0"/>
        <w:spacing w:after="0" w:line="72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6. </w:t>
      </w:r>
      <w:r>
        <w:rPr>
          <w:rFonts w:ascii="CenturyGothic" w:hAnsi="CenturyGothic" w:cs="CenturyGothic"/>
        </w:rPr>
        <w:t>Andy drove around Scranton looking for the restaurant.</w:t>
      </w:r>
    </w:p>
    <w:p w:rsidR="006B7A23" w:rsidRDefault="006B7A23" w:rsidP="00DC5F64">
      <w:pPr>
        <w:autoSpaceDE w:val="0"/>
        <w:autoSpaceDN w:val="0"/>
        <w:adjustRightInd w:val="0"/>
        <w:spacing w:after="0" w:line="72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7. </w:t>
      </w:r>
      <w:r>
        <w:rPr>
          <w:rFonts w:ascii="CenturyGothic" w:hAnsi="CenturyGothic" w:cs="CenturyGothic"/>
        </w:rPr>
        <w:t>Under a warm blanket, Pam rested.</w:t>
      </w:r>
    </w:p>
    <w:p w:rsidR="00F05F07" w:rsidRDefault="006B7A23" w:rsidP="00DC5F64">
      <w:pPr>
        <w:spacing w:line="72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8. </w:t>
      </w:r>
      <w:r>
        <w:rPr>
          <w:rFonts w:ascii="CenturyGothic" w:hAnsi="CenturyGothic" w:cs="CenturyGothic"/>
        </w:rPr>
        <w:t>Stanley sat on his new rocking chair.</w:t>
      </w:r>
    </w:p>
    <w:p w:rsidR="006B7A23" w:rsidRDefault="006B7A23" w:rsidP="00DC5F64">
      <w:pPr>
        <w:spacing w:line="72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9. Marta drank her soup with a napkin under her shirt and a smile on her face.</w:t>
      </w:r>
    </w:p>
    <w:p w:rsidR="006B7A23" w:rsidRDefault="006B7A23" w:rsidP="00DC5F64">
      <w:pPr>
        <w:spacing w:line="720" w:lineRule="auto"/>
      </w:pPr>
      <w:r>
        <w:rPr>
          <w:rFonts w:ascii="CenturyGothic" w:hAnsi="CenturyGothic" w:cs="CenturyGothic"/>
        </w:rPr>
        <w:t>10. Cole sang a song to Marisa and she loved it so much she put the lyrics in her hope chest.</w:t>
      </w:r>
    </w:p>
    <w:sectPr w:rsidR="006B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23"/>
    <w:rsid w:val="006B7A23"/>
    <w:rsid w:val="00DC5F64"/>
    <w:rsid w:val="00F0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dcterms:created xsi:type="dcterms:W3CDTF">2012-09-14T16:16:00Z</dcterms:created>
  <dcterms:modified xsi:type="dcterms:W3CDTF">2012-09-14T16:20:00Z</dcterms:modified>
</cp:coreProperties>
</file>